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7C" w:rsidRPr="00DA48CE" w:rsidRDefault="00B24E7C" w:rsidP="00B24E7C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A48CE">
        <w:rPr>
          <w:rFonts w:ascii="Verdana" w:eastAsia="Times New Roman" w:hAnsi="Verdana" w:cs="Times New Roman"/>
          <w:sz w:val="17"/>
          <w:szCs w:val="17"/>
          <w:lang w:eastAsia="it-IT"/>
        </w:rPr>
        <w:t>Il pittore Mauro Magri è nato a Milano nel 1940. Vive e lavora a Bologna, dove ha conseguito la maturità artistica.</w:t>
      </w:r>
    </w:p>
    <w:p w:rsidR="00B24E7C" w:rsidRPr="00DA48CE" w:rsidRDefault="00B24E7C" w:rsidP="00B24E7C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A48CE">
        <w:rPr>
          <w:rFonts w:ascii="Verdana" w:eastAsia="Times New Roman" w:hAnsi="Verdana" w:cs="Times New Roman"/>
          <w:sz w:val="17"/>
          <w:szCs w:val="17"/>
          <w:lang w:eastAsia="it-IT"/>
        </w:rPr>
        <w:t>Il percorso di Magri è quello di un artista che riesce a superare concettualmente certi stili volutamente eccentrici per ritornare consapevolmente ad una pittura sincera e onesta, dove il rapporto tra soggetto, spettatore e natura è inevitabile.</w:t>
      </w:r>
    </w:p>
    <w:p w:rsidR="00B24E7C" w:rsidRPr="00DA48CE" w:rsidRDefault="00B24E7C" w:rsidP="00B24E7C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A48CE">
        <w:rPr>
          <w:rFonts w:ascii="Verdana" w:eastAsia="Times New Roman" w:hAnsi="Verdana" w:cs="Times New Roman"/>
          <w:sz w:val="17"/>
          <w:szCs w:val="17"/>
          <w:lang w:eastAsia="it-IT"/>
        </w:rPr>
        <w:t>La lucidità e la freschezza intellettuale di questo pittore fanno della sua arte “ tradizionale” una delle più ardite operazioni d’avanguardia: le sue figure non suggeriscono, dicono; non accennano, raccontano; fingono senza falsare la natura del vero.</w:t>
      </w:r>
    </w:p>
    <w:p w:rsidR="00B24E7C" w:rsidRPr="00DA48CE" w:rsidRDefault="00B24E7C" w:rsidP="00B24E7C">
      <w:pPr>
        <w:spacing w:line="240" w:lineRule="auto"/>
        <w:jc w:val="both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A48CE">
        <w:rPr>
          <w:rFonts w:ascii="Verdana" w:eastAsia="Times New Roman" w:hAnsi="Verdana" w:cs="Times New Roman"/>
          <w:sz w:val="17"/>
          <w:szCs w:val="17"/>
          <w:lang w:eastAsia="it-IT"/>
        </w:rPr>
        <w:t>Tutte le sue opere testimoniano una notevole padronanza del segno e sono sempre esaltate da una composizione attentamente studiata, da un fine equilibrio cromatico e da una luce coscientemente determinante.</w:t>
      </w:r>
    </w:p>
    <w:p w:rsidR="00CE2491" w:rsidRDefault="00CE2491" w:rsidP="00B24E7C">
      <w:pPr>
        <w:jc w:val="both"/>
      </w:pPr>
    </w:p>
    <w:sectPr w:rsidR="00CE2491" w:rsidSect="00CE2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4E7C"/>
    <w:rsid w:val="00B24E7C"/>
    <w:rsid w:val="00CE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2011-06-13T16:23:00Z</dcterms:created>
  <dcterms:modified xsi:type="dcterms:W3CDTF">2011-06-13T16:24:00Z</dcterms:modified>
</cp:coreProperties>
</file>