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H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CTOR MADERA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Bayam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ò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PR 1977 | Lives and works in New York,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>Education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MFA Brooklyn College CUNY, Brooklyn, NY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2004 Fondazione Antonio Ratti, Como, Italy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2004 BFA Escuela de Artes Pla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sticas, San Juan, PR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>Solo Show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>s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De Donde Co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ñ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o Venimo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Que Carajo Somo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Pa Donde Pu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ñ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eta Vamo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KB Espacio Para</w:t>
      </w: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La cultura, Bogota, Colombia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Shameful acts, disgraceful episodes, grandiose moments, insignificant achievements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and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everything in between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”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, Espacio 20/20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,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Santurce,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2012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Papo Tiza &amp; Co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Roberto Paradise,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2011 "el pah-pay-lone", Metro: Plataforma Organizada,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2007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Optical Borderline: Housing Development Project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Photo Miami, Miami FL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Optical Borderline: Housing Development Project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Museo de Arte Contempora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neo, </w:t>
      </w:r>
    </w:p>
    <w:p>
      <w:pPr>
        <w:pStyle w:val="Normal (Web)"/>
        <w:spacing w:before="0" w:after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Juan, PR</w:t>
      </w:r>
    </w:p>
    <w:p>
      <w:pPr>
        <w:pStyle w:val="Normal (Web)"/>
        <w:spacing w:before="0" w:after="0"/>
      </w:pP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>Group Exhibitions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Material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curated by Bianca Ortiz Declet for The National Museum of Puerto Rican  </w:t>
      </w: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Arts and Culture, Chicago, IL</w:t>
      </w: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An Intricate Stew Of Truths and Mirages, The Third Policeman Gallery, Brooklyn,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Headspace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ria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n Morris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Gallery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New York,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Material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National Museum of Puerto Rican Arts and Culture, Chicago, IL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Cut n Mix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curated by Rocio Aranda-Alvarado,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Museo del Barrio, New York,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Summer Group Show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Zawahra Alejandro,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Zawahra Alejandro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Con Artist, New York,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2015 "Muestra Nacinaol de las Artes", Instituto de Cultura Puertorrique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ñ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a, San Juan, PR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2014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Super Macho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curated by Cristina Tufi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ñ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o,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Active Space, Bushwick,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2013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Paper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Saatchi Gallery, London, UK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2013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Solo Objects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curated by Manuel Blanco, ARCO, Madrid, Spain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2013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o te peinas o te haces rolos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La Productora,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2012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Material Breach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(ART) Amalgamated, New York,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2012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The Credentialist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CAM Raleigh, Raleigh, NC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2012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Roberto Paradise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Josh Lilley Gallery, London, UK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2012 "The Way In", curated by Io Carrio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n, Banco Popular,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2012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Pueltorrican Infiltration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Johanna Beveraggi, Artiman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̃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a, Madrid, Spain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2012 "Someone Else's Dreams", curated by John Mckinnon,Hyde Park Art Center,Chicago,Il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2011 "San Jeronimo 31", curated by Colectivo Claude Cahun, San Jeronimo 31, Mexico, DF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2011 "Pretty vacant", organized by the Mathematics Collective, 95 4th St, Brooklyn,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Memory Palace: Brooklyn College MFA Thesis Exhibition 2011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Adam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Thompson, Flux Factory, Long Island city, Queens,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De Bayamon a la 15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Cart Watch, San Juan, PR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Hybrid Life Forms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Jiyoun Lee-Lodge, 600/3x9 Project, Brooklyn,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College Art Association, MFA Exhibition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Times Square Gallery, New York,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Espacio Entre Medio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curated by Christopher Rivera, Chemi's Room, San Juan, PR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PERSON OF COLOR/ a mostly orange exhibition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curated by Jose Lerma,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The Green Gallery, Milwaukee, WC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2011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The Wrong Miracle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NoMiNIMO Espacio Cultural, Guayaquil, ECU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2010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4.0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Rule Gallery, Denver, Colorado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2010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Feast of Fools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curated by Sarvia Jasso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Second Floor, Brooklyn,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2010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I want to believe that something extraordinary can happen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curated by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Lisa Bowman &amp; Sally Webster, Bowman/Bloom Gallery, New York,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2010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Painting with Pictures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curated by David Gibson, Savannah Spirit, Asya Ginsberg, Casita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Maria Center for the Arts and Education, Bronx, NY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2010 "From NY with Love", curated by Glorimarta Linares, Don't Projects, Paris, France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2009 "Muestra Nacinaol de las Artes", curated by Marilu Purcell,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Instituto de Cultura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Puertorrique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ñ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 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2009 "Painting", curated by Charo Oquet, Edge Zones, Miami, Florida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2009 "Can't rape the willing", curated by Sarvia Jasso, Second Floor, Brooklyn, NY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2009 "From NY with Love", curated by Glorimarta Linares, Galer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Candela,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2008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En Sus Marcas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Rebeca Noriega Costas, Sala de Artes,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Universidad del Sagrado Corazon,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2008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Landings 8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Joan Duran, Taipei Fine Arts Museum, Taipei, Taiwa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n.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2007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Art of Uncertainty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Charo Oquet for Edge Zones, San Salvador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2007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Pop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Ralph Va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zquez, Petrus Gallery, San Juan, PR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2007 "Donde los Milagros Ocurren", curated by Abdiel Segarra, Galeri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Candela,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2007 "Bastardos", curated by Ralph Va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zquez, Petrus Gallery, San Juan, PR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2007 "Segunda/Tercera Planta: Casa Candela", curated by Tony Cruz and Abdiel Segarra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Galer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Candela,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2007 "La Espera: Modos y Metodos", curated by Abdiel Segarra, Galeri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Candela,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2007 "HOY", curated by Celso Gonza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lez for BLACKBOXART, San Juan, PR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2006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Look forward, Look back, Look around.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tag ROM, San Juan, PR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Ninjas Killed My Family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Lui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 Agosto Leduc, Galeri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Comercial, San Juan,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Emergent-C-8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Galeri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Sin Ti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tulo,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VI Certamen Nacional de Artes Pla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sticas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,Museo de Arte Contempora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neo, San Juan,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Tracce di un seminario, 25 artists from the Advanced Course in Visual Art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curated by</w:t>
      </w:r>
    </w:p>
    <w:p>
      <w:pPr>
        <w:pStyle w:val="Normal (Web)"/>
        <w:spacing w:before="0" w:after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 G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iacinto Di Pietrantonio and Roberto Pinto for the Fondazione Antonio Ratti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Careof &amp;</w:t>
      </w:r>
    </w:p>
    <w:p>
      <w:pPr>
        <w:pStyle w:val="Normal (Web)"/>
        <w:spacing w:before="0" w:after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Viafarini, Milan, Italy</w:t>
      </w:r>
    </w:p>
    <w:p>
      <w:pPr>
        <w:pStyle w:val="Normal (Web)"/>
        <w:spacing w:before="0" w:after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2004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“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Surely we will be confused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”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,curated Giacinto Di Pietrantonio and Roberto Pinto,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Fondazione Antonio Ratti at Ex-Ticosa, Como, Italy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2002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Migrations to/from the caribbean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curated by Maria Ines Rodri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guez, Victor Zamudio</w:t>
      </w:r>
    </w:p>
    <w:p>
      <w:pPr>
        <w:pStyle w:val="Normal (Web)"/>
        <w:spacing w:before="0" w:after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       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Taylor and Antonio Zaya for the Cutting Edge, ARCO, Madrid, Spain </w:t>
      </w:r>
    </w:p>
    <w:p>
      <w:pPr>
        <w:pStyle w:val="Normal (Web)"/>
        <w:spacing w:before="0" w:after="0"/>
      </w:pP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 xml:space="preserve">Awards/Grants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2013 Dave Bown Project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unrestricted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onetary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g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rant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, USA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2005 Puffin Foundation Ltd. Grant, Teaneck, New Jersey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2005 Lexus Grant, San Juan, Puerto Rico.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2002 Nuevas Tendencias, Galeri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a Punto Gris, San Juan, Puerto Rico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Art Fairs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2015 Untitled, Today Is The Day Foundation, Miami, FL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2015 arteBA, Espacio 20/20, Buenos Aires, ARG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2013 Art Show Busan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, (Art) Amalgamated,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Korea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2013 Art Hampotons, (Art) Amalgamated, New York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2013 NADA, Roberto Paradise, New York,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2012 NADA, Roberto Paradise, Miami, FL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2012 Dependent, Roberto Paradise, New York, NY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2008 Dark Fair, Gallery VER, Swiss Institute, New York, NY </w:t>
      </w:r>
    </w:p>
    <w:p>
      <w:pPr>
        <w:pStyle w:val="Normal (Web)"/>
        <w:spacing w:before="0" w:after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2007 Photo Miami, Galer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a Candela, Miami, FL </w:t>
      </w:r>
    </w:p>
    <w:p>
      <w:pPr>
        <w:pStyle w:val="Normal (Web)"/>
        <w:spacing w:before="0" w:after="0"/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2007 SCOPE, Galer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a Candela, Miami, FL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2007 SCOPE, Galeri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́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a Candela, Hamptons, NY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