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D6E99" w:rsidRDefault="007D6E99" w:rsidP="007D6E99">
      <w:pPr>
        <w:widowControl w:val="0"/>
        <w:autoSpaceDE w:val="0"/>
        <w:autoSpaceDN w:val="0"/>
        <w:adjustRightInd w:val="0"/>
        <w:spacing w:after="0" w:line="420" w:lineRule="atLeast"/>
        <w:jc w:val="both"/>
        <w:rPr>
          <w:rFonts w:ascii="Arial" w:hAnsi="Arial" w:cs="Arial"/>
          <w:color w:val="3E3E3E"/>
          <w:sz w:val="28"/>
          <w:szCs w:val="28"/>
        </w:rPr>
      </w:pPr>
      <w:r>
        <w:rPr>
          <w:rFonts w:ascii="Arial" w:hAnsi="Arial" w:cs="Arial"/>
          <w:color w:val="3E3E3E"/>
          <w:sz w:val="28"/>
          <w:szCs w:val="28"/>
        </w:rPr>
        <w:t xml:space="preserve">Passaniti Samantha è </w:t>
      </w:r>
      <w:proofErr w:type="gramStart"/>
      <w:r>
        <w:rPr>
          <w:rFonts w:ascii="Arial" w:hAnsi="Arial" w:cs="Arial"/>
          <w:color w:val="3E3E3E"/>
          <w:sz w:val="28"/>
          <w:szCs w:val="28"/>
        </w:rPr>
        <w:t>nata</w:t>
      </w:r>
      <w:proofErr w:type="gramEnd"/>
      <w:r>
        <w:rPr>
          <w:rFonts w:ascii="Arial" w:hAnsi="Arial" w:cs="Arial"/>
          <w:color w:val="3E3E3E"/>
          <w:sz w:val="28"/>
          <w:szCs w:val="28"/>
        </w:rPr>
        <w:t xml:space="preserve"> il 30 Luglio 1981 a Monte Argentario (GR), si dedica inizialmente all'arte da autodidatta e  nel 2006 frequenta il corso di pittura della R.U.F.A. (Rome university of fine arts) di Roma.</w:t>
      </w: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420" w:lineRule="atLeast"/>
        <w:jc w:val="both"/>
        <w:rPr>
          <w:rFonts w:ascii="Arial" w:hAnsi="Arial" w:cs="Arial"/>
          <w:color w:val="3E3E3E"/>
          <w:sz w:val="28"/>
          <w:szCs w:val="28"/>
        </w:rPr>
      </w:pPr>
      <w:r>
        <w:rPr>
          <w:rFonts w:ascii="Arial" w:hAnsi="Arial" w:cs="Arial"/>
          <w:color w:val="3E3E3E"/>
          <w:sz w:val="28"/>
          <w:szCs w:val="28"/>
        </w:rPr>
        <w:t xml:space="preserve"> L'anno successivo </w:t>
      </w:r>
      <w:proofErr w:type="gramStart"/>
      <w:r>
        <w:rPr>
          <w:rFonts w:ascii="Arial" w:hAnsi="Arial" w:cs="Arial"/>
          <w:color w:val="3E3E3E"/>
          <w:sz w:val="28"/>
          <w:szCs w:val="28"/>
        </w:rPr>
        <w:t xml:space="preserve">si </w:t>
      </w:r>
      <w:proofErr w:type="gramEnd"/>
      <w:r>
        <w:rPr>
          <w:rFonts w:ascii="Arial" w:hAnsi="Arial" w:cs="Arial"/>
          <w:color w:val="3E3E3E"/>
          <w:sz w:val="28"/>
          <w:szCs w:val="28"/>
        </w:rPr>
        <w:t>iscrive all’accademia di Belle arti di Roma, sezione pittura con il Prof. Costantino Baldino. Oltre alla pittura si avvicina alla grafica d'arte seguendo i corsi dell'incisore Fatih Mika e alla fotografia. Nel 2011 consegue il diploma accademico di primo livello con il massimo dei voti, con una tesi in estetica sul confronto tra linguaggio pittorico e</w:t>
      </w:r>
      <w:proofErr w:type="gramStart"/>
      <w:r>
        <w:rPr>
          <w:rFonts w:ascii="Arial" w:hAnsi="Arial" w:cs="Arial"/>
          <w:color w:val="3E3E3E"/>
          <w:sz w:val="28"/>
          <w:szCs w:val="28"/>
        </w:rPr>
        <w:t xml:space="preserve">  </w:t>
      </w:r>
      <w:proofErr w:type="gramEnd"/>
      <w:r>
        <w:rPr>
          <w:rFonts w:ascii="Arial" w:hAnsi="Arial" w:cs="Arial"/>
          <w:color w:val="3E3E3E"/>
          <w:sz w:val="28"/>
          <w:szCs w:val="28"/>
        </w:rPr>
        <w:t xml:space="preserve">linguaggio calligrafico. Nello stesso anno </w:t>
      </w:r>
      <w:proofErr w:type="gramStart"/>
      <w:r>
        <w:rPr>
          <w:rFonts w:ascii="Arial" w:hAnsi="Arial" w:cs="Arial"/>
          <w:color w:val="3E3E3E"/>
          <w:sz w:val="28"/>
          <w:szCs w:val="28"/>
        </w:rPr>
        <w:t xml:space="preserve">si </w:t>
      </w:r>
      <w:proofErr w:type="gramEnd"/>
      <w:r>
        <w:rPr>
          <w:rFonts w:ascii="Arial" w:hAnsi="Arial" w:cs="Arial"/>
          <w:color w:val="3E3E3E"/>
          <w:sz w:val="28"/>
          <w:szCs w:val="28"/>
        </w:rPr>
        <w:t xml:space="preserve">iscrive al biennio specialistico e vince una borsa di studio come assistente di laboratorio per le cattedre di pittura e disegno con i professori Pierluigi Berto e Costantino Baldino. A marzo 2013 si diploma al biennio sezione pittura, con il massimo dei voti, con una tesi progettuale inerente </w:t>
      </w:r>
      <w:proofErr w:type="gramStart"/>
      <w:r>
        <w:rPr>
          <w:rFonts w:ascii="Arial" w:hAnsi="Arial" w:cs="Arial"/>
          <w:color w:val="3E3E3E"/>
          <w:sz w:val="28"/>
          <w:szCs w:val="28"/>
        </w:rPr>
        <w:t>il</w:t>
      </w:r>
      <w:proofErr w:type="gramEnd"/>
      <w:r>
        <w:rPr>
          <w:rFonts w:ascii="Arial" w:hAnsi="Arial" w:cs="Arial"/>
          <w:color w:val="3E3E3E"/>
          <w:sz w:val="28"/>
          <w:szCs w:val="28"/>
        </w:rPr>
        <w:t xml:space="preserve"> rapporto tra poesia e pittura e una serie di lavori sul Libro dell'Inquietudine di Fernando Pessoa. </w:t>
      </w:r>
      <w:proofErr w:type="gramStart"/>
      <w:r>
        <w:rPr>
          <w:rFonts w:ascii="Arial" w:hAnsi="Arial" w:cs="Arial"/>
          <w:color w:val="3E3E3E"/>
          <w:sz w:val="28"/>
          <w:szCs w:val="28"/>
        </w:rPr>
        <w:t>Attualmente</w:t>
      </w:r>
      <w:proofErr w:type="gramEnd"/>
      <w:r>
        <w:rPr>
          <w:rFonts w:ascii="Arial" w:hAnsi="Arial" w:cs="Arial"/>
          <w:color w:val="3E3E3E"/>
          <w:sz w:val="28"/>
          <w:szCs w:val="28"/>
        </w:rPr>
        <w:t xml:space="preserve"> vive e lavora tra Roma e Monte Argentario.</w:t>
      </w: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420" w:lineRule="atLeast"/>
        <w:jc w:val="both"/>
        <w:rPr>
          <w:rFonts w:ascii="Arial" w:hAnsi="Arial" w:cs="Arial"/>
          <w:color w:val="3E3E3E"/>
          <w:sz w:val="28"/>
          <w:szCs w:val="28"/>
        </w:rPr>
      </w:pP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420" w:lineRule="atLeast"/>
        <w:jc w:val="both"/>
        <w:rPr>
          <w:rFonts w:ascii="Arial" w:hAnsi="Arial" w:cs="Arial"/>
          <w:color w:val="3E3E3E"/>
          <w:sz w:val="28"/>
          <w:szCs w:val="28"/>
        </w:rPr>
      </w:pP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420" w:lineRule="atLeast"/>
        <w:jc w:val="both"/>
        <w:rPr>
          <w:rFonts w:ascii="Arial" w:hAnsi="Arial" w:cs="Arial"/>
          <w:color w:val="3E3E3E"/>
          <w:sz w:val="28"/>
          <w:szCs w:val="28"/>
        </w:rPr>
      </w:pPr>
      <w:r>
        <w:rPr>
          <w:rFonts w:ascii="Arial" w:hAnsi="Arial" w:cs="Arial"/>
          <w:color w:val="3E3E3E"/>
          <w:sz w:val="28"/>
          <w:szCs w:val="28"/>
        </w:rPr>
        <w:t xml:space="preserve">Passaniti Samantha was born </w:t>
      </w:r>
      <w:proofErr w:type="gramStart"/>
      <w:r>
        <w:rPr>
          <w:rFonts w:ascii="Arial" w:hAnsi="Arial" w:cs="Arial"/>
          <w:color w:val="3E3E3E"/>
          <w:sz w:val="28"/>
          <w:szCs w:val="28"/>
        </w:rPr>
        <w:t>on</w:t>
      </w:r>
      <w:proofErr w:type="gramEnd"/>
      <w:r>
        <w:rPr>
          <w:rFonts w:ascii="Arial" w:hAnsi="Arial" w:cs="Arial"/>
          <w:color w:val="3E3E3E"/>
          <w:sz w:val="28"/>
          <w:szCs w:val="28"/>
        </w:rPr>
        <w:t xml:space="preserve"> July 30th 1981 in Monte Argentario (GR), at first she dedicated herself to the art as autodidact. In 2006 she attended a painting course </w:t>
      </w:r>
      <w:proofErr w:type="gramStart"/>
      <w:r>
        <w:rPr>
          <w:rFonts w:ascii="Arial" w:hAnsi="Arial" w:cs="Arial"/>
          <w:color w:val="3E3E3E"/>
          <w:sz w:val="28"/>
          <w:szCs w:val="28"/>
        </w:rPr>
        <w:t>at</w:t>
      </w:r>
      <w:proofErr w:type="gramEnd"/>
      <w:r>
        <w:rPr>
          <w:rFonts w:ascii="Arial" w:hAnsi="Arial" w:cs="Arial"/>
          <w:color w:val="3E3E3E"/>
          <w:sz w:val="28"/>
          <w:szCs w:val="28"/>
        </w:rPr>
        <w:t xml:space="preserve"> RUFA (Rome university of fine arts) in Rome.</w:t>
      </w: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420" w:lineRule="atLeast"/>
        <w:jc w:val="both"/>
        <w:rPr>
          <w:rFonts w:ascii="Arial" w:hAnsi="Arial" w:cs="Arial"/>
          <w:color w:val="3E3E3E"/>
          <w:sz w:val="28"/>
          <w:szCs w:val="28"/>
        </w:rPr>
      </w:pPr>
      <w:r>
        <w:rPr>
          <w:rFonts w:ascii="Arial" w:hAnsi="Arial" w:cs="Arial"/>
          <w:color w:val="3E3E3E"/>
          <w:sz w:val="28"/>
          <w:szCs w:val="28"/>
        </w:rPr>
        <w:t xml:space="preserve">After this exciting experience, the year after, she decided </w:t>
      </w:r>
      <w:proofErr w:type="gramStart"/>
      <w:r>
        <w:rPr>
          <w:rFonts w:ascii="Arial" w:hAnsi="Arial" w:cs="Arial"/>
          <w:color w:val="3E3E3E"/>
          <w:sz w:val="28"/>
          <w:szCs w:val="28"/>
        </w:rPr>
        <w:t>to</w:t>
      </w:r>
      <w:proofErr w:type="gramEnd"/>
      <w:r>
        <w:rPr>
          <w:rFonts w:ascii="Arial" w:hAnsi="Arial" w:cs="Arial"/>
          <w:color w:val="3E3E3E"/>
          <w:sz w:val="28"/>
          <w:szCs w:val="28"/>
        </w:rPr>
        <w:t xml:space="preserve"> devote herself entirely to art joining the Academy of Fine Arts in Rome - painting section under Prof. Constantino Baldino. </w:t>
      </w:r>
      <w:proofErr w:type="gramStart"/>
      <w:r>
        <w:rPr>
          <w:rFonts w:ascii="Arial" w:hAnsi="Arial" w:cs="Arial"/>
          <w:color w:val="3E3E3E"/>
          <w:sz w:val="28"/>
          <w:szCs w:val="28"/>
        </w:rPr>
        <w:t>In addition to painting, she learned photography and graphic art attending the courses of the engraver Fatih Mika</w:t>
      </w:r>
      <w:proofErr w:type="gramEnd"/>
      <w:r>
        <w:rPr>
          <w:rFonts w:ascii="Arial" w:hAnsi="Arial" w:cs="Arial"/>
          <w:color w:val="3E3E3E"/>
          <w:sz w:val="28"/>
          <w:szCs w:val="28"/>
        </w:rPr>
        <w:t xml:space="preserve">. </w:t>
      </w:r>
      <w:proofErr w:type="gramStart"/>
      <w:r>
        <w:rPr>
          <w:rFonts w:ascii="Arial" w:hAnsi="Arial" w:cs="Arial"/>
          <w:color w:val="3E3E3E"/>
          <w:sz w:val="28"/>
          <w:szCs w:val="28"/>
        </w:rPr>
        <w:t>In 2011 she got first level degree, working on a thesis about aesthetics on a comparison between pictorial and calligraphic language</w:t>
      </w:r>
      <w:proofErr w:type="gramEnd"/>
      <w:r>
        <w:rPr>
          <w:rFonts w:ascii="Arial" w:hAnsi="Arial" w:cs="Arial"/>
          <w:color w:val="3E3E3E"/>
          <w:sz w:val="28"/>
          <w:szCs w:val="28"/>
        </w:rPr>
        <w:t xml:space="preserve">. In the same year she started </w:t>
      </w:r>
      <w:proofErr w:type="gramStart"/>
      <w:r>
        <w:rPr>
          <w:rFonts w:ascii="Arial" w:hAnsi="Arial" w:cs="Arial"/>
          <w:color w:val="3E3E3E"/>
          <w:sz w:val="28"/>
          <w:szCs w:val="28"/>
        </w:rPr>
        <w:t>at</w:t>
      </w:r>
      <w:proofErr w:type="gramEnd"/>
      <w:r>
        <w:rPr>
          <w:rFonts w:ascii="Arial" w:hAnsi="Arial" w:cs="Arial"/>
          <w:color w:val="3E3E3E"/>
          <w:sz w:val="28"/>
          <w:szCs w:val="28"/>
        </w:rPr>
        <w:t xml:space="preserve"> two-year specialization and won a scholarship to become a laboratory assistant  in drawing and painting with Prof. Pierluigi Berto and Prof. Constantino Baldino. In March 2013 she ended her two-year specialization in Painting with a "magna cum laude" degree presenting a thesis about the relationship between poetry and painting and a series of artworks based </w:t>
      </w:r>
      <w:proofErr w:type="gramStart"/>
      <w:r>
        <w:rPr>
          <w:rFonts w:ascii="Arial" w:hAnsi="Arial" w:cs="Arial"/>
          <w:color w:val="3E3E3E"/>
          <w:sz w:val="28"/>
          <w:szCs w:val="28"/>
        </w:rPr>
        <w:t>on</w:t>
      </w:r>
      <w:proofErr w:type="gramEnd"/>
      <w:r>
        <w:rPr>
          <w:rFonts w:ascii="Arial" w:hAnsi="Arial" w:cs="Arial"/>
          <w:color w:val="3E3E3E"/>
          <w:sz w:val="28"/>
          <w:szCs w:val="28"/>
        </w:rPr>
        <w:t xml:space="preserve"> Fernando Pessoa's "The Book of Disquiet". Actually she lives and works in Rome </w:t>
      </w:r>
      <w:proofErr w:type="gramStart"/>
      <w:r>
        <w:rPr>
          <w:rFonts w:ascii="Arial" w:hAnsi="Arial" w:cs="Arial"/>
          <w:color w:val="3E3E3E"/>
          <w:sz w:val="28"/>
          <w:szCs w:val="28"/>
        </w:rPr>
        <w:t>and</w:t>
      </w:r>
      <w:proofErr w:type="gramEnd"/>
      <w:r>
        <w:rPr>
          <w:rFonts w:ascii="Arial" w:hAnsi="Arial" w:cs="Arial"/>
          <w:color w:val="3E3E3E"/>
          <w:sz w:val="28"/>
          <w:szCs w:val="28"/>
        </w:rPr>
        <w:t xml:space="preserve"> in Monte Argentario.</w:t>
      </w: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420" w:lineRule="atLeast"/>
        <w:jc w:val="both"/>
        <w:rPr>
          <w:rFonts w:ascii="Arial" w:hAnsi="Arial" w:cs="Arial"/>
          <w:color w:val="3E3E3E"/>
          <w:sz w:val="28"/>
          <w:szCs w:val="28"/>
        </w:rPr>
      </w:pP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420" w:lineRule="atLeast"/>
        <w:jc w:val="both"/>
        <w:rPr>
          <w:rFonts w:ascii="Arial" w:hAnsi="Arial" w:cs="Arial"/>
          <w:color w:val="3E3E3E"/>
          <w:sz w:val="28"/>
          <w:szCs w:val="28"/>
        </w:rPr>
      </w:pPr>
    </w:p>
    <w:p w:rsidR="007D6E99" w:rsidRDefault="007D6E99" w:rsidP="007D6E99">
      <w:pPr>
        <w:widowControl w:val="0"/>
        <w:autoSpaceDE w:val="0"/>
        <w:autoSpaceDN w:val="0"/>
        <w:adjustRightInd w:val="0"/>
        <w:spacing w:after="140"/>
        <w:rPr>
          <w:rFonts w:ascii="Times" w:hAnsi="Times" w:cs="Times"/>
          <w:color w:val="3E3E3E"/>
          <w:sz w:val="28"/>
          <w:szCs w:val="28"/>
        </w:rPr>
      </w:pPr>
    </w:p>
    <w:p w:rsidR="007D6E99" w:rsidRDefault="007D6E99" w:rsidP="007D6E99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color w:val="3E3E3E"/>
          <w:sz w:val="28"/>
          <w:szCs w:val="28"/>
        </w:rPr>
      </w:pPr>
    </w:p>
    <w:p w:rsidR="007D6E99" w:rsidRDefault="007D6E99" w:rsidP="007D6E99">
      <w:pPr>
        <w:widowControl w:val="0"/>
        <w:autoSpaceDE w:val="0"/>
        <w:autoSpaceDN w:val="0"/>
        <w:adjustRightInd w:val="0"/>
        <w:spacing w:after="0"/>
        <w:jc w:val="center"/>
        <w:rPr>
          <w:rFonts w:ascii="Times" w:hAnsi="Times" w:cs="Times"/>
          <w:sz w:val="28"/>
          <w:szCs w:val="28"/>
        </w:rPr>
      </w:pPr>
    </w:p>
    <w:p w:rsidR="007D6E99" w:rsidRDefault="007D6E99" w:rsidP="007D6E99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color w:val="3E3E3E"/>
          <w:sz w:val="28"/>
          <w:szCs w:val="28"/>
        </w:rPr>
      </w:pP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120" w:lineRule="atLeast"/>
        <w:rPr>
          <w:rFonts w:ascii="Times" w:hAnsi="Times" w:cs="Times"/>
          <w:color w:val="3F3F3F"/>
          <w:sz w:val="78"/>
          <w:szCs w:val="78"/>
        </w:rPr>
      </w:pPr>
      <w:r>
        <w:rPr>
          <w:rFonts w:ascii="Times" w:hAnsi="Times" w:cs="Times"/>
          <w:color w:val="3F3F3F"/>
          <w:sz w:val="46"/>
          <w:szCs w:val="46"/>
        </w:rPr>
        <w:t>Mostre / Exhibition</w:t>
      </w: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color w:val="3E3E3E"/>
        </w:rPr>
      </w:pP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color w:val="3E3E3E"/>
          <w:sz w:val="28"/>
          <w:szCs w:val="28"/>
        </w:rPr>
      </w:pPr>
      <w:r>
        <w:rPr>
          <w:rFonts w:ascii="Arial" w:hAnsi="Arial" w:cs="Arial"/>
          <w:color w:val="3E3E3E"/>
          <w:sz w:val="26"/>
          <w:szCs w:val="26"/>
        </w:rPr>
        <w:t>2014</w:t>
      </w: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color w:val="3E3E3E"/>
          <w:sz w:val="28"/>
          <w:szCs w:val="28"/>
        </w:rPr>
      </w:pPr>
      <w:r>
        <w:rPr>
          <w:rFonts w:ascii="Arial" w:hAnsi="Arial" w:cs="Arial"/>
          <w:color w:val="3E3E3E"/>
          <w:sz w:val="26"/>
          <w:szCs w:val="26"/>
        </w:rPr>
        <w:t xml:space="preserve">- Aprile 2014, mostra collettiva "vita Quieta", Natura Morta nel contemporaneo, a cura </w:t>
      </w:r>
      <w:proofErr w:type="gramStart"/>
      <w:r>
        <w:rPr>
          <w:rFonts w:ascii="Arial" w:hAnsi="Arial" w:cs="Arial"/>
          <w:color w:val="3E3E3E"/>
          <w:sz w:val="26"/>
          <w:szCs w:val="26"/>
        </w:rPr>
        <w:t xml:space="preserve">dell' </w:t>
      </w:r>
      <w:proofErr w:type="gramEnd"/>
      <w:r>
        <w:rPr>
          <w:rFonts w:ascii="Arial" w:hAnsi="Arial" w:cs="Arial"/>
          <w:color w:val="3E3E3E"/>
          <w:sz w:val="26"/>
          <w:szCs w:val="26"/>
        </w:rPr>
        <w:t>associazione culturale Clan, Galleria eventi, via Varese, Grosseto.</w:t>
      </w: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color w:val="3E3E3E"/>
          <w:sz w:val="28"/>
          <w:szCs w:val="28"/>
        </w:rPr>
      </w:pPr>
      <w:r>
        <w:rPr>
          <w:rFonts w:ascii="Arial" w:hAnsi="Arial" w:cs="Arial"/>
          <w:color w:val="3E3E3E"/>
          <w:sz w:val="26"/>
          <w:szCs w:val="26"/>
        </w:rPr>
        <w:t xml:space="preserve">- Dal 28 </w:t>
      </w:r>
      <w:proofErr w:type="gramStart"/>
      <w:r>
        <w:rPr>
          <w:rFonts w:ascii="Arial" w:hAnsi="Arial" w:cs="Arial"/>
          <w:color w:val="3E3E3E"/>
          <w:sz w:val="26"/>
          <w:szCs w:val="26"/>
        </w:rPr>
        <w:t>Dicembre</w:t>
      </w:r>
      <w:proofErr w:type="gramEnd"/>
      <w:r>
        <w:rPr>
          <w:rFonts w:ascii="Arial" w:hAnsi="Arial" w:cs="Arial"/>
          <w:color w:val="3E3E3E"/>
          <w:sz w:val="26"/>
          <w:szCs w:val="26"/>
        </w:rPr>
        <w:t xml:space="preserve"> 2013 al 17 Gennaio 2014 mostra collettiva presso il Cassero senese di Grosseto. Finalista del Progetto "FUORI" per la valorizzazione </w:t>
      </w:r>
      <w:proofErr w:type="gramStart"/>
      <w:r>
        <w:rPr>
          <w:rFonts w:ascii="Arial" w:hAnsi="Arial" w:cs="Arial"/>
          <w:color w:val="3E3E3E"/>
          <w:sz w:val="26"/>
          <w:szCs w:val="26"/>
        </w:rPr>
        <w:t>degli</w:t>
      </w:r>
      <w:proofErr w:type="gramEnd"/>
      <w:r>
        <w:rPr>
          <w:rFonts w:ascii="Arial" w:hAnsi="Arial" w:cs="Arial"/>
          <w:color w:val="3E3E3E"/>
          <w:sz w:val="26"/>
          <w:szCs w:val="26"/>
        </w:rPr>
        <w:t> </w:t>
      </w: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color w:val="3E3E3E"/>
          <w:sz w:val="28"/>
          <w:szCs w:val="28"/>
        </w:rPr>
      </w:pPr>
      <w:proofErr w:type="gramStart"/>
      <w:r>
        <w:rPr>
          <w:rFonts w:ascii="Arial" w:hAnsi="Arial" w:cs="Arial"/>
          <w:color w:val="3E3E3E"/>
          <w:sz w:val="26"/>
          <w:szCs w:val="26"/>
        </w:rPr>
        <w:t>artisti</w:t>
      </w:r>
      <w:proofErr w:type="gramEnd"/>
      <w:r>
        <w:rPr>
          <w:rFonts w:ascii="Arial" w:hAnsi="Arial" w:cs="Arial"/>
          <w:color w:val="3E3E3E"/>
          <w:sz w:val="26"/>
          <w:szCs w:val="26"/>
        </w:rPr>
        <w:t xml:space="preserve"> della provincia di Grosseto. Fondazione Grosseto Cultura. CEDAV. Comune di Grosseto.</w:t>
      </w: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color w:val="3E3E3E"/>
          <w:sz w:val="28"/>
          <w:szCs w:val="28"/>
        </w:rPr>
      </w:pP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color w:val="3E3E3E"/>
          <w:sz w:val="28"/>
          <w:szCs w:val="28"/>
        </w:rPr>
      </w:pP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color w:val="3E3E3E"/>
          <w:sz w:val="28"/>
          <w:szCs w:val="28"/>
        </w:rPr>
      </w:pPr>
      <w:r>
        <w:rPr>
          <w:rFonts w:ascii="Arial" w:hAnsi="Arial" w:cs="Arial"/>
          <w:color w:val="3E3E3E"/>
          <w:sz w:val="26"/>
          <w:szCs w:val="26"/>
        </w:rPr>
        <w:t>2013</w:t>
      </w: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color w:val="3E3E3E"/>
          <w:sz w:val="28"/>
          <w:szCs w:val="28"/>
        </w:rPr>
      </w:pPr>
      <w:r>
        <w:rPr>
          <w:rFonts w:ascii="Arial" w:hAnsi="Arial" w:cs="Arial"/>
          <w:color w:val="3E3E3E"/>
          <w:sz w:val="26"/>
          <w:szCs w:val="26"/>
        </w:rPr>
        <w:t>- Mostra personale di pittura "La Scrittura dell'Anima",</w:t>
      </w:r>
      <w:proofErr w:type="gramStart"/>
      <w:r>
        <w:rPr>
          <w:rFonts w:ascii="Arial" w:hAnsi="Arial" w:cs="Arial"/>
          <w:color w:val="3E3E3E"/>
          <w:sz w:val="26"/>
          <w:szCs w:val="26"/>
        </w:rPr>
        <w:t xml:space="preserve">  </w:t>
      </w:r>
      <w:proofErr w:type="gramEnd"/>
      <w:r>
        <w:rPr>
          <w:rFonts w:ascii="Arial" w:hAnsi="Arial" w:cs="Arial"/>
          <w:color w:val="3E3E3E"/>
          <w:sz w:val="26"/>
          <w:szCs w:val="26"/>
        </w:rPr>
        <w:t>presso Officina/spazio creativo CLAN Via Sicilia, 25 Grosseto.</w:t>
      </w: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color w:val="3E3E3E"/>
          <w:sz w:val="28"/>
          <w:szCs w:val="28"/>
        </w:rPr>
      </w:pPr>
      <w:r>
        <w:rPr>
          <w:rFonts w:ascii="Arial" w:hAnsi="Arial" w:cs="Arial"/>
          <w:color w:val="3E3E3E"/>
          <w:sz w:val="26"/>
          <w:szCs w:val="26"/>
        </w:rPr>
        <w:t xml:space="preserve">- Mostra collettiva "Self-portraits" Galleria d'arte Spazio </w:t>
      </w:r>
      <w:proofErr w:type="gramStart"/>
      <w:r>
        <w:rPr>
          <w:rFonts w:ascii="Arial" w:hAnsi="Arial" w:cs="Arial"/>
          <w:color w:val="3E3E3E"/>
          <w:sz w:val="26"/>
          <w:szCs w:val="26"/>
        </w:rPr>
        <w:t>23</w:t>
      </w:r>
      <w:proofErr w:type="gramEnd"/>
      <w:r>
        <w:rPr>
          <w:rFonts w:ascii="Arial" w:hAnsi="Arial" w:cs="Arial"/>
          <w:color w:val="3E3E3E"/>
          <w:sz w:val="26"/>
          <w:szCs w:val="26"/>
        </w:rPr>
        <w:t> Via Alberto Ferrero 23 Roma</w:t>
      </w: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color w:val="3E3E3E"/>
          <w:sz w:val="28"/>
          <w:szCs w:val="28"/>
        </w:rPr>
      </w:pP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color w:val="3E3E3E"/>
          <w:sz w:val="28"/>
          <w:szCs w:val="28"/>
        </w:rPr>
      </w:pPr>
      <w:proofErr w:type="gramStart"/>
      <w:r>
        <w:rPr>
          <w:rFonts w:ascii="Arial" w:hAnsi="Arial" w:cs="Arial"/>
          <w:color w:val="3E3E3E"/>
          <w:sz w:val="28"/>
          <w:szCs w:val="28"/>
        </w:rPr>
        <w:t xml:space="preserve">- </w:t>
      </w:r>
      <w:r>
        <w:rPr>
          <w:rFonts w:ascii="Arial" w:hAnsi="Arial" w:cs="Arial"/>
          <w:i/>
          <w:iCs/>
          <w:color w:val="3E3E3E"/>
          <w:sz w:val="26"/>
          <w:szCs w:val="26"/>
        </w:rPr>
        <w:t>“L'invisibile nel visibile</w:t>
      </w:r>
      <w:proofErr w:type="gramEnd"/>
      <w:r>
        <w:rPr>
          <w:rFonts w:ascii="Arial" w:hAnsi="Arial" w:cs="Arial"/>
          <w:i/>
          <w:iCs/>
          <w:color w:val="3E3E3E"/>
          <w:sz w:val="26"/>
          <w:szCs w:val="26"/>
        </w:rPr>
        <w:t>. Mostra di arte sacra contemporanea” </w:t>
      </w:r>
      <w:r>
        <w:rPr>
          <w:rFonts w:ascii="Arial" w:hAnsi="Arial" w:cs="Arial"/>
          <w:color w:val="3E3E3E"/>
          <w:sz w:val="26"/>
          <w:szCs w:val="26"/>
        </w:rPr>
        <w:t>Santa Maria Portae Paradisi, Accademia di Belle Arti, Roma, Sala della Protomoteca, Campidoglio,</w:t>
      </w:r>
      <w:proofErr w:type="gramStart"/>
      <w:r>
        <w:rPr>
          <w:rFonts w:ascii="Arial" w:hAnsi="Arial" w:cs="Arial"/>
          <w:color w:val="3E3E3E"/>
          <w:sz w:val="26"/>
          <w:szCs w:val="26"/>
        </w:rPr>
        <w:t xml:space="preserve">       </w:t>
      </w:r>
      <w:proofErr w:type="gramEnd"/>
      <w:r>
        <w:rPr>
          <w:rFonts w:ascii="Arial" w:hAnsi="Arial" w:cs="Arial"/>
          <w:color w:val="3E3E3E"/>
          <w:sz w:val="26"/>
          <w:szCs w:val="26"/>
        </w:rPr>
        <w:t>Roma, in occasione del X simposio internazionale dei docenti universitari.</w:t>
      </w: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color w:val="3E3E3E"/>
          <w:sz w:val="26"/>
          <w:szCs w:val="26"/>
        </w:rPr>
      </w:pPr>
      <w:r>
        <w:rPr>
          <w:rFonts w:ascii="Arial" w:hAnsi="Arial" w:cs="Arial"/>
          <w:color w:val="3E3E3E"/>
          <w:sz w:val="26"/>
          <w:szCs w:val="26"/>
        </w:rPr>
        <w:t>-</w:t>
      </w:r>
      <w:proofErr w:type="gramStart"/>
      <w:r>
        <w:rPr>
          <w:rFonts w:ascii="Arial" w:hAnsi="Arial" w:cs="Arial"/>
          <w:color w:val="3E3E3E"/>
          <w:sz w:val="26"/>
          <w:szCs w:val="26"/>
        </w:rPr>
        <w:t xml:space="preserve">  </w:t>
      </w:r>
      <w:proofErr w:type="gramEnd"/>
      <w:r>
        <w:rPr>
          <w:rFonts w:ascii="Arial" w:hAnsi="Arial" w:cs="Arial"/>
          <w:color w:val="3E3E3E"/>
          <w:sz w:val="26"/>
          <w:szCs w:val="26"/>
        </w:rPr>
        <w:t>Mostra collettiva di pittura “Stati d’animo italiani” Varsavia, Palazzo Radziejowice organizzata dall’istituto di cultura italiano a Varsavia-- </w:t>
      </w: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color w:val="3E3E3E"/>
          <w:sz w:val="26"/>
          <w:szCs w:val="26"/>
        </w:rPr>
      </w:pPr>
      <w:r>
        <w:rPr>
          <w:rFonts w:ascii="Arial" w:hAnsi="Arial" w:cs="Arial"/>
          <w:color w:val="3E3E3E"/>
          <w:sz w:val="26"/>
          <w:szCs w:val="26"/>
        </w:rPr>
        <w:t>- Mostra personale "Devono esserci isole a sud delle cose" a cura di Eleonora Santonocito, Evasioni Art Studio, via dei Delfini 23, Roma</w:t>
      </w: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color w:val="3E3E3E"/>
          <w:sz w:val="26"/>
          <w:szCs w:val="26"/>
        </w:rPr>
      </w:pPr>
      <w:r>
        <w:rPr>
          <w:rFonts w:ascii="Arial" w:hAnsi="Arial" w:cs="Arial"/>
          <w:color w:val="3E3E3E"/>
          <w:sz w:val="26"/>
          <w:szCs w:val="26"/>
        </w:rPr>
        <w:t>- Mostra collettiva "Oltre il Buio" in occasione dell'esposizione dei disegni </w:t>
      </w:r>
      <w:proofErr w:type="gramStart"/>
      <w:r>
        <w:rPr>
          <w:rFonts w:ascii="Arial" w:hAnsi="Arial" w:cs="Arial"/>
          <w:color w:val="3E3E3E"/>
          <w:sz w:val="26"/>
          <w:szCs w:val="26"/>
        </w:rPr>
        <w:t>di</w:t>
      </w:r>
      <w:proofErr w:type="gramEnd"/>
      <w:r>
        <w:rPr>
          <w:rFonts w:ascii="Arial" w:hAnsi="Arial" w:cs="Arial"/>
          <w:color w:val="3E3E3E"/>
          <w:sz w:val="26"/>
          <w:szCs w:val="26"/>
        </w:rPr>
        <w:t xml:space="preserve"> Carlo Levi Casa della Storia e della Memoria Via Francesco di Sales Roma</w:t>
      </w: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color w:val="3E3E3E"/>
          <w:sz w:val="26"/>
          <w:szCs w:val="26"/>
        </w:rPr>
      </w:pP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color w:val="3E3E3E"/>
          <w:sz w:val="26"/>
          <w:szCs w:val="26"/>
        </w:rPr>
      </w:pP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color w:val="3E3E3E"/>
          <w:sz w:val="26"/>
          <w:szCs w:val="26"/>
        </w:rPr>
      </w:pPr>
      <w:r>
        <w:rPr>
          <w:rFonts w:ascii="Arial" w:hAnsi="Arial" w:cs="Arial"/>
          <w:b/>
          <w:bCs/>
          <w:color w:val="3E3E3E"/>
          <w:sz w:val="26"/>
          <w:szCs w:val="26"/>
        </w:rPr>
        <w:t>2012</w:t>
      </w: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color w:val="3E3E3E"/>
          <w:sz w:val="26"/>
          <w:szCs w:val="26"/>
        </w:rPr>
      </w:pPr>
      <w:r>
        <w:rPr>
          <w:rFonts w:ascii="Arial" w:hAnsi="Arial" w:cs="Arial"/>
          <w:color w:val="3E3E3E"/>
          <w:sz w:val="26"/>
          <w:szCs w:val="26"/>
        </w:rPr>
        <w:t>–</w:t>
      </w:r>
      <w:proofErr w:type="gramStart"/>
      <w:r>
        <w:rPr>
          <w:rFonts w:ascii="Arial" w:hAnsi="Arial" w:cs="Arial"/>
          <w:color w:val="3E3E3E"/>
          <w:sz w:val="26"/>
          <w:szCs w:val="26"/>
        </w:rPr>
        <w:t xml:space="preserve">  </w:t>
      </w:r>
      <w:proofErr w:type="gramEnd"/>
      <w:r>
        <w:rPr>
          <w:rFonts w:ascii="Arial" w:hAnsi="Arial" w:cs="Arial"/>
          <w:color w:val="3E3E3E"/>
          <w:sz w:val="26"/>
          <w:szCs w:val="26"/>
        </w:rPr>
        <w:t>Collettiva arte contemporanea Atelier Montez, via di Pietralata 147 A Roma</w:t>
      </w: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color w:val="3E3E3E"/>
          <w:sz w:val="26"/>
          <w:szCs w:val="26"/>
        </w:rPr>
      </w:pPr>
      <w:r>
        <w:rPr>
          <w:rFonts w:ascii="Arial" w:hAnsi="Arial" w:cs="Arial"/>
          <w:color w:val="3E3E3E"/>
          <w:sz w:val="26"/>
          <w:szCs w:val="26"/>
        </w:rPr>
        <w:t xml:space="preserve">– Mostra personale </w:t>
      </w:r>
      <w:proofErr w:type="gramStart"/>
      <w:r>
        <w:rPr>
          <w:rFonts w:ascii="Arial" w:hAnsi="Arial" w:cs="Arial"/>
          <w:color w:val="3E3E3E"/>
          <w:sz w:val="26"/>
          <w:szCs w:val="26"/>
        </w:rPr>
        <w:t xml:space="preserve">di </w:t>
      </w:r>
      <w:proofErr w:type="gramEnd"/>
      <w:r>
        <w:rPr>
          <w:rFonts w:ascii="Arial" w:hAnsi="Arial" w:cs="Arial"/>
          <w:color w:val="3E3E3E"/>
          <w:sz w:val="26"/>
          <w:szCs w:val="26"/>
        </w:rPr>
        <w:t>incisioni e pittura, circolo nautico Aics, Talamone (GR)</w:t>
      </w: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color w:val="3E3E3E"/>
          <w:sz w:val="26"/>
          <w:szCs w:val="26"/>
        </w:rPr>
      </w:pPr>
      <w:proofErr w:type="gramStart"/>
      <w:r>
        <w:rPr>
          <w:rFonts w:ascii="Arial" w:hAnsi="Arial" w:cs="Arial"/>
          <w:color w:val="3E3E3E"/>
          <w:sz w:val="26"/>
          <w:szCs w:val="26"/>
        </w:rPr>
        <w:t>– Mostra collettiva, "s'Offrire" Chiesa di Santa Maria Portae Paradisi via di Ripetta, Roma</w:t>
      </w:r>
      <w:proofErr w:type="gramEnd"/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color w:val="3E3E3E"/>
          <w:sz w:val="26"/>
          <w:szCs w:val="26"/>
        </w:rPr>
      </w:pPr>
      <w:r>
        <w:rPr>
          <w:rFonts w:ascii="Arial" w:hAnsi="Arial" w:cs="Arial"/>
          <w:color w:val="3E3E3E"/>
          <w:sz w:val="26"/>
          <w:szCs w:val="26"/>
        </w:rPr>
        <w:t xml:space="preserve">– "Stili a confronto nel terzo millennio" mostra collettiva di pittura, patrocinio dell'assessorato alle Politiche Culturali della città </w:t>
      </w:r>
      <w:proofErr w:type="gramStart"/>
      <w:r>
        <w:rPr>
          <w:rFonts w:ascii="Arial" w:hAnsi="Arial" w:cs="Arial"/>
          <w:color w:val="3E3E3E"/>
          <w:sz w:val="26"/>
          <w:szCs w:val="26"/>
        </w:rPr>
        <w:t>di</w:t>
      </w:r>
      <w:proofErr w:type="gramEnd"/>
      <w:r>
        <w:rPr>
          <w:rFonts w:ascii="Arial" w:hAnsi="Arial" w:cs="Arial"/>
          <w:color w:val="3E3E3E"/>
          <w:sz w:val="26"/>
          <w:szCs w:val="26"/>
        </w:rPr>
        <w:t xml:space="preserve"> Roma Centro Culturale Tiberino Lungotevere Testaccio Roma</w:t>
      </w: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color w:val="3E3E3E"/>
          <w:sz w:val="26"/>
          <w:szCs w:val="26"/>
        </w:rPr>
      </w:pP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color w:val="3E3E3E"/>
          <w:sz w:val="26"/>
          <w:szCs w:val="26"/>
        </w:rPr>
      </w:pP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420" w:lineRule="atLeast"/>
        <w:jc w:val="both"/>
        <w:rPr>
          <w:rFonts w:ascii="Arial" w:hAnsi="Arial" w:cs="Arial"/>
          <w:color w:val="3E3E3E"/>
          <w:sz w:val="28"/>
          <w:szCs w:val="28"/>
        </w:rPr>
      </w:pP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color w:val="3E3E3E"/>
          <w:sz w:val="26"/>
          <w:szCs w:val="26"/>
        </w:rPr>
      </w:pPr>
      <w:r>
        <w:rPr>
          <w:rFonts w:ascii="Arial" w:hAnsi="Arial" w:cs="Arial"/>
          <w:b/>
          <w:bCs/>
          <w:color w:val="3E3E3E"/>
          <w:sz w:val="26"/>
          <w:szCs w:val="26"/>
        </w:rPr>
        <w:t>2011</w:t>
      </w: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color w:val="3E3E3E"/>
          <w:sz w:val="26"/>
          <w:szCs w:val="26"/>
        </w:rPr>
      </w:pPr>
      <w:r>
        <w:rPr>
          <w:rFonts w:ascii="Arial" w:hAnsi="Arial" w:cs="Arial"/>
          <w:color w:val="3E3E3E"/>
          <w:sz w:val="26"/>
          <w:szCs w:val="26"/>
        </w:rPr>
        <w:t xml:space="preserve">– Mostra </w:t>
      </w:r>
      <w:proofErr w:type="gramStart"/>
      <w:r>
        <w:rPr>
          <w:rFonts w:ascii="Arial" w:hAnsi="Arial" w:cs="Arial"/>
          <w:color w:val="3E3E3E"/>
          <w:sz w:val="26"/>
          <w:szCs w:val="26"/>
        </w:rPr>
        <w:t xml:space="preserve">di </w:t>
      </w:r>
      <w:proofErr w:type="gramEnd"/>
      <w:r>
        <w:rPr>
          <w:rFonts w:ascii="Arial" w:hAnsi="Arial" w:cs="Arial"/>
          <w:color w:val="3E3E3E"/>
          <w:sz w:val="26"/>
          <w:szCs w:val="26"/>
        </w:rPr>
        <w:t>incisione  patrocinio del comune di Pitigliano ex granai di Palazzo Orsini, Pitigliano (GR)</w:t>
      </w: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color w:val="3E3E3E"/>
          <w:sz w:val="26"/>
          <w:szCs w:val="26"/>
        </w:rPr>
      </w:pPr>
      <w:proofErr w:type="gramStart"/>
      <w:r>
        <w:rPr>
          <w:rFonts w:ascii="Arial" w:hAnsi="Arial" w:cs="Arial"/>
          <w:color w:val="3E3E3E"/>
          <w:sz w:val="26"/>
          <w:szCs w:val="26"/>
        </w:rPr>
        <w:t>– Mostra personale di pittura comune di Capalbio (GR) Palazzo Collacchioni (Sala Rosa)</w:t>
      </w:r>
      <w:proofErr w:type="gramEnd"/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color w:val="3E3E3E"/>
          <w:sz w:val="26"/>
          <w:szCs w:val="26"/>
        </w:rPr>
      </w:pPr>
      <w:proofErr w:type="gramStart"/>
      <w:r>
        <w:rPr>
          <w:rFonts w:ascii="Arial" w:hAnsi="Arial" w:cs="Arial"/>
          <w:color w:val="3E3E3E"/>
          <w:sz w:val="26"/>
          <w:szCs w:val="26"/>
        </w:rPr>
        <w:t>– Mostra collettiva, Ars et Pax Chiesa di Santa Maria Portae Paradisi via di Ripetta, Roma</w:t>
      </w:r>
      <w:proofErr w:type="gramEnd"/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color w:val="3E3E3E"/>
          <w:sz w:val="26"/>
          <w:szCs w:val="26"/>
        </w:rPr>
      </w:pPr>
      <w:r>
        <w:rPr>
          <w:rFonts w:ascii="Arial" w:hAnsi="Arial" w:cs="Arial"/>
          <w:color w:val="3E3E3E"/>
          <w:sz w:val="26"/>
          <w:szCs w:val="26"/>
        </w:rPr>
        <w:t>–</w:t>
      </w:r>
      <w:proofErr w:type="gramStart"/>
      <w:r>
        <w:rPr>
          <w:rFonts w:ascii="Arial" w:hAnsi="Arial" w:cs="Arial"/>
          <w:color w:val="3E3E3E"/>
          <w:sz w:val="26"/>
          <w:szCs w:val="26"/>
        </w:rPr>
        <w:t xml:space="preserve">  </w:t>
      </w:r>
      <w:proofErr w:type="gramEnd"/>
      <w:r>
        <w:rPr>
          <w:rFonts w:ascii="Arial" w:hAnsi="Arial" w:cs="Arial"/>
          <w:color w:val="3E3E3E"/>
          <w:sz w:val="26"/>
          <w:szCs w:val="26"/>
        </w:rPr>
        <w:t>Izmir (Turchia) mostra di incisione "Rome Engraving" Guzelyali cultural center art gallery</w:t>
      </w: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color w:val="3E3E3E"/>
          <w:sz w:val="26"/>
          <w:szCs w:val="26"/>
        </w:rPr>
      </w:pPr>
      <w:proofErr w:type="gramStart"/>
      <w:r>
        <w:rPr>
          <w:rFonts w:ascii="Arial" w:hAnsi="Arial" w:cs="Arial"/>
          <w:color w:val="3E3E3E"/>
          <w:sz w:val="26"/>
          <w:szCs w:val="26"/>
        </w:rPr>
        <w:t>– Artexpò Arezzo nello spazio fieristico "Arezzo Fiere e Congressi" fiera d'arte antica, moderna e contemporanea mostra collettiva nel padig</w:t>
      </w:r>
      <w:proofErr w:type="gramEnd"/>
      <w:r>
        <w:rPr>
          <w:rFonts w:ascii="Arial" w:hAnsi="Arial" w:cs="Arial"/>
          <w:color w:val="3E3E3E"/>
          <w:sz w:val="26"/>
          <w:szCs w:val="26"/>
        </w:rPr>
        <w:t>lione Accademie Belle Arti</w:t>
      </w: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color w:val="3E3E3E"/>
          <w:sz w:val="26"/>
          <w:szCs w:val="26"/>
        </w:rPr>
      </w:pP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color w:val="3E3E3E"/>
          <w:sz w:val="26"/>
          <w:szCs w:val="26"/>
        </w:rPr>
      </w:pP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color w:val="3E3E3E"/>
          <w:sz w:val="26"/>
          <w:szCs w:val="26"/>
        </w:rPr>
      </w:pPr>
      <w:r>
        <w:rPr>
          <w:rFonts w:ascii="Arial" w:hAnsi="Arial" w:cs="Arial"/>
          <w:b/>
          <w:bCs/>
          <w:color w:val="3E3E3E"/>
          <w:sz w:val="26"/>
          <w:szCs w:val="26"/>
        </w:rPr>
        <w:t>2010</w:t>
      </w: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color w:val="3E3E3E"/>
          <w:sz w:val="26"/>
          <w:szCs w:val="26"/>
        </w:rPr>
      </w:pPr>
      <w:r>
        <w:rPr>
          <w:rFonts w:ascii="Arial" w:hAnsi="Arial" w:cs="Arial"/>
          <w:color w:val="3E3E3E"/>
          <w:sz w:val="26"/>
          <w:szCs w:val="26"/>
        </w:rPr>
        <w:t>–</w:t>
      </w:r>
      <w:proofErr w:type="gramStart"/>
      <w:r>
        <w:rPr>
          <w:rFonts w:ascii="Arial" w:hAnsi="Arial" w:cs="Arial"/>
          <w:color w:val="3E3E3E"/>
          <w:sz w:val="26"/>
          <w:szCs w:val="26"/>
        </w:rPr>
        <w:t xml:space="preserve">  </w:t>
      </w:r>
      <w:proofErr w:type="gramEnd"/>
      <w:r>
        <w:rPr>
          <w:rFonts w:ascii="Arial" w:hAnsi="Arial" w:cs="Arial"/>
          <w:color w:val="3E3E3E"/>
          <w:sz w:val="26"/>
          <w:szCs w:val="26"/>
        </w:rPr>
        <w:t>Livorno Museo di Storia Naturale del Mediterraneo mostra collettiva "Lavoro è Donna", premio Arte Donna a cura della Provincia di Livorno, della Commissione Pari Opportunità e della Fondazione Cassa di Risparmio di Firenze</w:t>
      </w: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color w:val="3E3E3E"/>
          <w:sz w:val="26"/>
          <w:szCs w:val="26"/>
        </w:rPr>
      </w:pPr>
      <w:r>
        <w:rPr>
          <w:rFonts w:ascii="Arial" w:hAnsi="Arial" w:cs="Arial"/>
          <w:color w:val="3E3E3E"/>
          <w:sz w:val="26"/>
          <w:szCs w:val="26"/>
        </w:rPr>
        <w:t>–</w:t>
      </w:r>
      <w:proofErr w:type="gramStart"/>
      <w:r>
        <w:rPr>
          <w:rFonts w:ascii="Arial" w:hAnsi="Arial" w:cs="Arial"/>
          <w:color w:val="3E3E3E"/>
          <w:sz w:val="26"/>
          <w:szCs w:val="26"/>
        </w:rPr>
        <w:t>  </w:t>
      </w:r>
      <w:proofErr w:type="gramEnd"/>
      <w:r>
        <w:rPr>
          <w:rFonts w:ascii="Arial" w:hAnsi="Arial" w:cs="Arial"/>
          <w:color w:val="3E3E3E"/>
          <w:sz w:val="26"/>
          <w:szCs w:val="26"/>
        </w:rPr>
        <w:t>Istanbul (Turchia) Tüyap - 20° fiera d’arte di istanbul Mostra collettiva di incisione </w:t>
      </w: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color w:val="3E3E3E"/>
          <w:sz w:val="26"/>
          <w:szCs w:val="26"/>
        </w:rPr>
      </w:pPr>
      <w:proofErr w:type="gramStart"/>
      <w:r>
        <w:rPr>
          <w:rFonts w:ascii="Arial" w:hAnsi="Arial" w:cs="Arial"/>
          <w:color w:val="3E3E3E"/>
          <w:sz w:val="26"/>
          <w:szCs w:val="26"/>
        </w:rPr>
        <w:t>– </w:t>
      </w:r>
      <w:r>
        <w:rPr>
          <w:rFonts w:ascii="Arial" w:hAnsi="Arial" w:cs="Arial"/>
          <w:color w:val="555555"/>
          <w:sz w:val="26"/>
          <w:szCs w:val="26"/>
        </w:rPr>
        <w:t>Artexpò Pontecorvo (FR) </w:t>
      </w:r>
      <w:r>
        <w:rPr>
          <w:rFonts w:ascii="Arial" w:hAnsi="Arial" w:cs="Arial"/>
          <w:color w:val="3E3E3E"/>
          <w:sz w:val="26"/>
          <w:szCs w:val="26"/>
        </w:rPr>
        <w:t>fiera della cultura Comune di Pontecorvo, Università degli studi di Cassino Banca Popolare del Cassinate</w:t>
      </w:r>
      <w:proofErr w:type="gramEnd"/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color w:val="3E3E3E"/>
          <w:sz w:val="26"/>
          <w:szCs w:val="26"/>
        </w:rPr>
      </w:pPr>
      <w:r>
        <w:rPr>
          <w:rFonts w:ascii="Arial" w:hAnsi="Arial" w:cs="Arial"/>
          <w:color w:val="3E3E3E"/>
          <w:sz w:val="26"/>
          <w:szCs w:val="26"/>
        </w:rPr>
        <w:t>– Accademia di Belle Arti di Napoli MIUR (Ministero Istruzione, Università e Ricerca) Finalista del Premio Nazionale delle Arti,</w:t>
      </w:r>
      <w:proofErr w:type="gramStart"/>
      <w:r>
        <w:rPr>
          <w:rFonts w:ascii="Arial" w:hAnsi="Arial" w:cs="Arial"/>
          <w:color w:val="3E3E3E"/>
          <w:sz w:val="26"/>
          <w:szCs w:val="26"/>
        </w:rPr>
        <w:t xml:space="preserve">   </w:t>
      </w:r>
      <w:proofErr w:type="gramEnd"/>
      <w:r>
        <w:rPr>
          <w:rFonts w:ascii="Arial" w:hAnsi="Arial" w:cs="Arial"/>
          <w:color w:val="3E3E3E"/>
          <w:sz w:val="26"/>
          <w:szCs w:val="26"/>
        </w:rPr>
        <w:t>Esposizione sezione arti visive (pittura) Ministro Mariastella Gelmini, Giuseppe Furlanis, Sergio Sciarelli,  Giovanna Cassese, Maria Cristina Antonini.</w:t>
      </w: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color w:val="3E3E3E"/>
          <w:sz w:val="26"/>
          <w:szCs w:val="26"/>
        </w:rPr>
      </w:pPr>
      <w:r>
        <w:rPr>
          <w:rFonts w:ascii="Arial" w:hAnsi="Arial" w:cs="Arial"/>
          <w:color w:val="3E3E3E"/>
          <w:sz w:val="26"/>
          <w:szCs w:val="26"/>
        </w:rPr>
        <w:t>– Izmir (Turchia)   Yaşar Üniversitesi, Selçuk Yaşar Kampüsü Fuaye Alanı,  Mostra collettiva di incisione</w:t>
      </w: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color w:val="3E3E3E"/>
          <w:sz w:val="26"/>
          <w:szCs w:val="26"/>
        </w:rPr>
      </w:pPr>
      <w:r>
        <w:rPr>
          <w:rFonts w:ascii="Arial" w:hAnsi="Arial" w:cs="Arial"/>
          <w:color w:val="3E3E3E"/>
          <w:sz w:val="26"/>
          <w:szCs w:val="26"/>
        </w:rPr>
        <w:t>–</w:t>
      </w:r>
      <w:proofErr w:type="gramStart"/>
      <w:r>
        <w:rPr>
          <w:rFonts w:ascii="Arial" w:hAnsi="Arial" w:cs="Arial"/>
          <w:color w:val="3E3E3E"/>
          <w:sz w:val="26"/>
          <w:szCs w:val="26"/>
        </w:rPr>
        <w:t>  </w:t>
      </w:r>
      <w:proofErr w:type="gramEnd"/>
      <w:r>
        <w:rPr>
          <w:rFonts w:ascii="Arial" w:hAnsi="Arial" w:cs="Arial"/>
          <w:color w:val="3E3E3E"/>
          <w:sz w:val="26"/>
          <w:szCs w:val="26"/>
        </w:rPr>
        <w:t>Foggia, Club degli artisti patrocinio Regione Puglia e Provincia di Torino premio città di Roma  per la sezione pittura</w:t>
      </w: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color w:val="3E3E3E"/>
          <w:sz w:val="26"/>
          <w:szCs w:val="26"/>
        </w:rPr>
      </w:pPr>
      <w:r>
        <w:rPr>
          <w:rFonts w:ascii="Arial" w:hAnsi="Arial" w:cs="Arial"/>
          <w:color w:val="3E3E3E"/>
          <w:sz w:val="26"/>
          <w:szCs w:val="26"/>
        </w:rPr>
        <w:t>–</w:t>
      </w:r>
      <w:proofErr w:type="gramStart"/>
      <w:r>
        <w:rPr>
          <w:rFonts w:ascii="Arial" w:hAnsi="Arial" w:cs="Arial"/>
          <w:color w:val="3E3E3E"/>
          <w:sz w:val="26"/>
          <w:szCs w:val="26"/>
        </w:rPr>
        <w:t xml:space="preserve">  </w:t>
      </w:r>
      <w:proofErr w:type="gramEnd"/>
      <w:r>
        <w:rPr>
          <w:rFonts w:ascii="Arial" w:hAnsi="Arial" w:cs="Arial"/>
          <w:color w:val="3E3E3E"/>
          <w:sz w:val="26"/>
          <w:szCs w:val="26"/>
        </w:rPr>
        <w:t>Eskişehir (Turchia)   Anadolu Üniversitesi Mostra collettiva di incisione</w:t>
      </w: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color w:val="3E3E3E"/>
          <w:sz w:val="26"/>
          <w:szCs w:val="26"/>
        </w:rPr>
      </w:pPr>
      <w:r>
        <w:rPr>
          <w:rFonts w:ascii="Arial" w:hAnsi="Arial" w:cs="Arial"/>
          <w:color w:val="3E3E3E"/>
          <w:sz w:val="26"/>
          <w:szCs w:val="26"/>
        </w:rPr>
        <w:t>–</w:t>
      </w:r>
      <w:proofErr w:type="gramStart"/>
      <w:r>
        <w:rPr>
          <w:rFonts w:ascii="Arial" w:hAnsi="Arial" w:cs="Arial"/>
          <w:color w:val="3E3E3E"/>
          <w:sz w:val="26"/>
          <w:szCs w:val="26"/>
        </w:rPr>
        <w:t xml:space="preserve">  </w:t>
      </w:r>
      <w:proofErr w:type="gramEnd"/>
      <w:r>
        <w:rPr>
          <w:rFonts w:ascii="Arial" w:hAnsi="Arial" w:cs="Arial"/>
          <w:color w:val="3E3E3E"/>
          <w:sz w:val="26"/>
          <w:szCs w:val="26"/>
        </w:rPr>
        <w:t>Istanbul (Turchia) tüyap - 19° fiera d’arte di istanbul Mostra collettiva di incisione </w:t>
      </w: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color w:val="3E3E3E"/>
          <w:sz w:val="26"/>
          <w:szCs w:val="26"/>
        </w:rPr>
      </w:pP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color w:val="3E3E3E"/>
          <w:sz w:val="26"/>
          <w:szCs w:val="26"/>
        </w:rPr>
      </w:pP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color w:val="3E3E3E"/>
          <w:sz w:val="26"/>
          <w:szCs w:val="26"/>
        </w:rPr>
      </w:pPr>
      <w:r>
        <w:rPr>
          <w:rFonts w:ascii="Arial" w:hAnsi="Arial" w:cs="Arial"/>
          <w:b/>
          <w:bCs/>
          <w:color w:val="3E3E3E"/>
          <w:sz w:val="26"/>
          <w:szCs w:val="26"/>
        </w:rPr>
        <w:t>2009</w:t>
      </w: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color w:val="3E3E3E"/>
          <w:sz w:val="26"/>
          <w:szCs w:val="26"/>
        </w:rPr>
      </w:pPr>
      <w:r>
        <w:rPr>
          <w:rFonts w:ascii="Arial" w:hAnsi="Arial" w:cs="Arial"/>
          <w:color w:val="3E3E3E"/>
          <w:sz w:val="26"/>
          <w:szCs w:val="26"/>
        </w:rPr>
        <w:t>–</w:t>
      </w:r>
      <w:proofErr w:type="gramStart"/>
      <w:r>
        <w:rPr>
          <w:rFonts w:ascii="Arial" w:hAnsi="Arial" w:cs="Arial"/>
          <w:color w:val="3E3E3E"/>
          <w:sz w:val="26"/>
          <w:szCs w:val="26"/>
        </w:rPr>
        <w:t>  </w:t>
      </w:r>
      <w:proofErr w:type="gramEnd"/>
      <w:r>
        <w:rPr>
          <w:rFonts w:ascii="Arial" w:hAnsi="Arial" w:cs="Arial"/>
          <w:color w:val="3E3E3E"/>
          <w:sz w:val="26"/>
          <w:szCs w:val="26"/>
        </w:rPr>
        <w:t>Museo Formello - Assessorato alla cultura  Centro per l'incisione e la grafica d'arte Mostra collettiva di incisione: “L’acquatinta”    </w:t>
      </w: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color w:val="3E3E3E"/>
          <w:sz w:val="26"/>
          <w:szCs w:val="26"/>
        </w:rPr>
      </w:pP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color w:val="3E3E3E"/>
          <w:sz w:val="26"/>
          <w:szCs w:val="26"/>
        </w:rPr>
      </w:pP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420" w:lineRule="atLeast"/>
        <w:jc w:val="both"/>
        <w:rPr>
          <w:rFonts w:ascii="Arial" w:hAnsi="Arial" w:cs="Arial"/>
          <w:color w:val="3E3E3E"/>
          <w:sz w:val="28"/>
          <w:szCs w:val="28"/>
        </w:rPr>
      </w:pPr>
    </w:p>
    <w:p w:rsidR="007D6E99" w:rsidRDefault="007D6E99" w:rsidP="007D6E99">
      <w:pPr>
        <w:widowControl w:val="0"/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color w:val="3E3E3E"/>
          <w:sz w:val="26"/>
          <w:szCs w:val="26"/>
        </w:rPr>
      </w:pPr>
    </w:p>
    <w:p w:rsidR="00840E65" w:rsidRDefault="00840E65" w:rsidP="00840E65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" w:hAnsi="Times" w:cs="Times"/>
          <w:color w:val="3E3E3E"/>
          <w:sz w:val="26"/>
          <w:szCs w:val="26"/>
        </w:rPr>
      </w:pPr>
    </w:p>
    <w:p w:rsidR="00840E65" w:rsidRDefault="00840E65" w:rsidP="00840E65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" w:hAnsi="Times" w:cs="Times"/>
          <w:color w:val="3E3E3E"/>
          <w:sz w:val="26"/>
          <w:szCs w:val="26"/>
        </w:rPr>
      </w:pPr>
    </w:p>
    <w:p w:rsidR="00936BA9" w:rsidRDefault="007D6E99"/>
    <w:sectPr w:rsidR="00936BA9" w:rsidSect="000103F4">
      <w:pgSz w:w="12240" w:h="15840"/>
      <w:pgMar w:top="1417" w:right="1134" w:bottom="1134" w:left="1134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C15F0"/>
    <w:rsid w:val="003A2E8B"/>
    <w:rsid w:val="007D6E99"/>
    <w:rsid w:val="00840E65"/>
    <w:rsid w:val="00CE2066"/>
    <w:rsid w:val="00FC15F0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6BA9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851</Words>
  <Characters>4851</Characters>
  <Application>Microsoft Word 12.0.0</Application>
  <DocSecurity>0</DocSecurity>
  <Lines>40</Lines>
  <Paragraphs>9</Paragraphs>
  <ScaleCrop>false</ScaleCrop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 bbbb</dc:creator>
  <cp:keywords/>
  <cp:lastModifiedBy>aaa bbbb</cp:lastModifiedBy>
  <cp:revision>3</cp:revision>
  <dcterms:created xsi:type="dcterms:W3CDTF">2013-03-27T17:26:00Z</dcterms:created>
  <dcterms:modified xsi:type="dcterms:W3CDTF">2014-07-18T22:33:00Z</dcterms:modified>
</cp:coreProperties>
</file>