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Emily Perry </w:t>
      </w:r>
    </w:p>
    <w:p w:rsid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</w:pPr>
      <w:hyperlink r:id="rId4" w:history="1">
        <w:r w:rsidRPr="00E05244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Emily_perry@live.co.uk</w:t>
        </w:r>
      </w:hyperlink>
    </w:p>
    <w:p w:rsid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</w:pPr>
      <w:hyperlink r:id="rId5" w:history="1">
        <w:r w:rsidRPr="00E05244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www.emilylouiseperry.com</w:t>
        </w:r>
      </w:hyperlink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 </w:t>
      </w:r>
    </w:p>
    <w:p w:rsid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</w:pPr>
      <w:bookmarkStart w:id="0" w:name="_GoBack"/>
      <w:bookmarkEnd w:id="0"/>
    </w:p>
    <w:p w:rsidR="0058668A" w:rsidRP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u w:val="single"/>
          <w:shd w:val="clear" w:color="auto" w:fill="FFFFFF"/>
        </w:rPr>
      </w:pPr>
      <w:r w:rsidRPr="0058668A">
        <w:rPr>
          <w:rStyle w:val="Strong"/>
          <w:rFonts w:ascii="Helvetica" w:hAnsi="Helvetica" w:cs="Helvetica"/>
          <w:color w:val="464646"/>
          <w:sz w:val="20"/>
          <w:szCs w:val="20"/>
          <w:u w:val="single"/>
          <w:shd w:val="clear" w:color="auto" w:fill="FFFFFF"/>
        </w:rPr>
        <w:t xml:space="preserve">Artistic CV </w:t>
      </w:r>
    </w:p>
    <w:p w:rsidR="0058668A" w:rsidRDefault="0058668A">
      <w:pP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</w:pPr>
    </w:p>
    <w:p w:rsidR="00962788" w:rsidRDefault="0058668A"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Education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University of Brighton. BA (Hons) Fine Art Sculpture, 2011 – 2014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Cambridge Regional College. Foundation in Art and Design, 2010 – 2011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Exhibitions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2016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Centrum,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Berlin, 28th - 29th May (</w:t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SOLO EXHIBITION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) 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Poor and Literate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Too Excitable; It's Winter Here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 Berlin, 15th January 8pm - 13th March (solo)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  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2015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Art Spin Berlin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 (co-curator and artist) Berlin, 24th July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Oslo </w:t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Kaffebar</w:t>
      </w:r>
      <w:proofErr w:type="spellEnd"/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Nonsense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(Drawing show), Berlin,  June, PV 19th June 7pm (solo)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The Phantom Factory, 'Emulate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', On-line exhibition at </w:t>
      </w:r>
      <w:hyperlink r:id="rId6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http://www.automatatheory.co.uk/emulate/</w:t>
        </w:r>
      </w:hyperlink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 20.03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ROCKELMANN&amp;,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 '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Potential in the Ordinary'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 Berlin, January 22 - February 19 (Performance evenings 22.01, 29.01, 14.02, 19.02) (group)  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2014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Oslo </w:t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Kaffebar</w:t>
      </w:r>
      <w:proofErr w:type="spellEnd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Willkommen</w:t>
      </w:r>
      <w:proofErr w:type="spellEnd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 Emily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(Drawing show)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,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Berlin, October/ November (solo)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Art Spin,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Berlin, 31st July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BA Sculpture Degree Show,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Brighton, June (group)</w:t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                                 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2013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Cawdor Castle Open Studio</w:t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b/>
          <w:b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Cawdor Castle, Scotland, September (solo)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Face to Face,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curated and exhibited. Grand Parade University Gallery, Brighton, February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2012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Juncture (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curated and exhibited), Brighton, June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The November Show,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Brighton, November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2011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Foundation Final Exhibition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 Cambridge Regional College, May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2009</w:t>
      </w:r>
      <w:r>
        <w:rPr>
          <w:rFonts w:ascii="Helvetica" w:hAnsi="Helvetica" w:cs="Helvetica"/>
          <w:color w:val="464646"/>
          <w:sz w:val="20"/>
          <w:szCs w:val="20"/>
        </w:rPr>
        <w:br/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Voix</w:t>
      </w:r>
      <w:proofErr w:type="spellEnd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, Changing Spaces Project,</w:t>
      </w:r>
      <w:r>
        <w:rPr>
          <w:rStyle w:val="apple-converted-space"/>
          <w:rFonts w:ascii="Helvetica" w:hAnsi="Helvetica" w:cs="Helvetica"/>
          <w:i/>
          <w:i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Cambridge, May (group)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Press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7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http://www.artconnect.com/profile/emily-perry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8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http://www.go-for-art.com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9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http://www.widewalls.ch/margaret-harrison-at-golden-thread-gallery-belfast-2015/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0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http://www.widewalls.ch/artist/emily-perry/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1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http://www.widewalls.ch/most-viewed-artists-in-february-2015/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Woman with Salad 2016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2" w:tgtFrame="_blank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https://www.youtube.com/watch?v=U2SZruWvFhM&amp;feature=youtu.be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3" w:tgtFrame="_blank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http://centrumberlin.com/previous-events</w:t>
        </w:r>
        <w:r>
          <w:rPr>
            <w:rFonts w:ascii="Helvetica" w:hAnsi="Helvetica" w:cs="Helvetica"/>
            <w:color w:val="757575"/>
            <w:sz w:val="20"/>
            <w:szCs w:val="20"/>
            <w:shd w:val="clear" w:color="auto" w:fill="FFFFFF"/>
          </w:rPr>
          <w:br/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Too Excitable, it's Winter Here 2016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4" w:tgtFrame="_blank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http://www.theabsorbe.com/too-excitable-its-winter-here/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Potential in the Ordinary 2015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5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http://www.berlin-and-i.de/2015/02/potential-in-the-ordinary/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lastRenderedPageBreak/>
        <w:t>Art spin 2014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6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http://blog.artspin.berlin/blog/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7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http://spokemag.de/news/art-spin-tour-berlin-2014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8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https://vimeo.com/117329144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Residencies</w:t>
      </w:r>
      <w:r>
        <w:rPr>
          <w:rStyle w:val="apple-converted-space"/>
          <w:rFonts w:ascii="Helvetica" w:hAnsi="Helvetica" w:cs="Helvetica"/>
          <w:b/>
          <w:b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2014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Kurt </w:t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Schwitters</w:t>
      </w:r>
      <w:proofErr w:type="spellEnd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’ </w:t>
      </w:r>
      <w:proofErr w:type="spellStart"/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Merzbarn</w:t>
      </w:r>
      <w:proofErr w:type="spellEnd"/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b/>
          <w:b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Ambleside, England, March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2013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Cawdor Castle Artists Residency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, Cawdor Castle, Scotland, September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Tout Quarry Sculpture Park and Nature Reserve</w:t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b/>
          <w:bCs/>
          <w:color w:val="464646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Portland, England, June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Awards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2015</w:t>
      </w:r>
      <w:r>
        <w:rPr>
          <w:rFonts w:ascii="Helvetica" w:hAnsi="Helvetica" w:cs="Helvetica"/>
          <w:color w:val="464646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ArtSlant</w:t>
      </w:r>
      <w:proofErr w:type="spellEnd"/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 xml:space="preserve"> Showcase Prize: 4th 2015 Showcase Winner in the Installation Category (for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Hooker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464646"/>
          <w:sz w:val="20"/>
          <w:szCs w:val="20"/>
        </w:rPr>
        <w:br/>
      </w:r>
      <w:hyperlink r:id="rId19" w:history="1">
        <w:r>
          <w:rPr>
            <w:rStyle w:val="Hyperlink"/>
            <w:rFonts w:ascii="Helvetica" w:hAnsi="Helvetica" w:cs="Helvetica"/>
            <w:color w:val="757575"/>
            <w:sz w:val="20"/>
            <w:szCs w:val="20"/>
            <w:u w:val="none"/>
            <w:shd w:val="clear" w:color="auto" w:fill="FFFFFF"/>
          </w:rPr>
          <w:t>http://www.artslant.com/ber/works/show/921791</w:t>
        </w:r>
      </w:hyperlink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64646"/>
          <w:sz w:val="20"/>
          <w:szCs w:val="20"/>
          <w:shd w:val="clear" w:color="auto" w:fill="FFFFFF"/>
        </w:rPr>
        <w:t>2014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Seoul National University Award in Sculpture (for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Tea-se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464646"/>
          <w:sz w:val="20"/>
          <w:szCs w:val="20"/>
        </w:rPr>
        <w:br/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Nagoya University of Arts Award (for</w:t>
      </w:r>
      <w:r>
        <w:rPr>
          <w:rStyle w:val="apple-converted-space"/>
          <w:rFonts w:ascii="Helvetica" w:hAnsi="Helvetica" w:cs="Helvetica"/>
          <w:color w:val="464646"/>
          <w:sz w:val="20"/>
          <w:szCs w:val="20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64646"/>
          <w:sz w:val="20"/>
          <w:szCs w:val="20"/>
          <w:shd w:val="clear" w:color="auto" w:fill="FFFFFF"/>
        </w:rPr>
        <w:t>Tea-se</w:t>
      </w:r>
      <w:r>
        <w:rPr>
          <w:rFonts w:ascii="Helvetica" w:hAnsi="Helvetica" w:cs="Helvetica"/>
          <w:color w:val="464646"/>
          <w:sz w:val="20"/>
          <w:szCs w:val="20"/>
          <w:shd w:val="clear" w:color="auto" w:fill="FFFFFF"/>
        </w:rPr>
        <w:t>)</w:t>
      </w:r>
    </w:p>
    <w:sectPr w:rsidR="00962788" w:rsidSect="00586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8A"/>
    <w:rsid w:val="0058668A"/>
    <w:rsid w:val="009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19D9-361F-4563-8FF6-D44BEB2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68A"/>
    <w:rPr>
      <w:b/>
      <w:bCs/>
    </w:rPr>
  </w:style>
  <w:style w:type="character" w:styleId="Emphasis">
    <w:name w:val="Emphasis"/>
    <w:basedOn w:val="DefaultParagraphFont"/>
    <w:uiPriority w:val="20"/>
    <w:qFormat/>
    <w:rsid w:val="0058668A"/>
    <w:rPr>
      <w:i/>
      <w:iCs/>
    </w:rPr>
  </w:style>
  <w:style w:type="character" w:customStyle="1" w:styleId="apple-converted-space">
    <w:name w:val="apple-converted-space"/>
    <w:basedOn w:val="DefaultParagraphFont"/>
    <w:rsid w:val="0058668A"/>
  </w:style>
  <w:style w:type="character" w:styleId="Hyperlink">
    <w:name w:val="Hyperlink"/>
    <w:basedOn w:val="DefaultParagraphFont"/>
    <w:uiPriority w:val="99"/>
    <w:unhideWhenUsed/>
    <w:rsid w:val="00586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for-art.com/" TargetMode="External"/><Relationship Id="rId13" Type="http://schemas.openxmlformats.org/officeDocument/2006/relationships/hyperlink" Target="http://centrumberlin.com/previous-events" TargetMode="External"/><Relationship Id="rId18" Type="http://schemas.openxmlformats.org/officeDocument/2006/relationships/hyperlink" Target="https://vimeo.com/11732914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rtconnect.com/profile/emily-perry" TargetMode="External"/><Relationship Id="rId12" Type="http://schemas.openxmlformats.org/officeDocument/2006/relationships/hyperlink" Target="https://www.youtube.com/watch?v=U2SZruWvFhM&amp;feature=youtu.be" TargetMode="External"/><Relationship Id="rId17" Type="http://schemas.openxmlformats.org/officeDocument/2006/relationships/hyperlink" Target="http://spokemag.de/news/art-spin-tour-berlin-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artspin.berlin/blo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tomatatheory.co.uk/emulate/" TargetMode="External"/><Relationship Id="rId11" Type="http://schemas.openxmlformats.org/officeDocument/2006/relationships/hyperlink" Target="http://www.widewalls.ch/most-viewed-artists-in-february-2015/" TargetMode="External"/><Relationship Id="rId5" Type="http://schemas.openxmlformats.org/officeDocument/2006/relationships/hyperlink" Target="http://www.emilylouiseperry.com" TargetMode="External"/><Relationship Id="rId15" Type="http://schemas.openxmlformats.org/officeDocument/2006/relationships/hyperlink" Target="http://www.berlin-and-i.de/2015/02/potential-in-the-ordinary/" TargetMode="External"/><Relationship Id="rId10" Type="http://schemas.openxmlformats.org/officeDocument/2006/relationships/hyperlink" Target="http://www.widewalls.ch/artist/emily-perry/" TargetMode="External"/><Relationship Id="rId19" Type="http://schemas.openxmlformats.org/officeDocument/2006/relationships/hyperlink" Target="http://www.artslant.com/ber/works/show/921791" TargetMode="External"/><Relationship Id="rId4" Type="http://schemas.openxmlformats.org/officeDocument/2006/relationships/hyperlink" Target="mailto:Emily_perry@live.co.uk" TargetMode="External"/><Relationship Id="rId9" Type="http://schemas.openxmlformats.org/officeDocument/2006/relationships/hyperlink" Target="http://www.widewalls.ch/margaret-harrison-at-golden-thread-gallery-belfast-2015/" TargetMode="External"/><Relationship Id="rId14" Type="http://schemas.openxmlformats.org/officeDocument/2006/relationships/hyperlink" Target="http://www.theabsorbe.com/too-excitable-its-winter-h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Perry</dc:creator>
  <cp:keywords/>
  <dc:description/>
  <cp:lastModifiedBy>Emily Perry</cp:lastModifiedBy>
  <cp:revision>1</cp:revision>
  <dcterms:created xsi:type="dcterms:W3CDTF">2016-06-16T10:42:00Z</dcterms:created>
  <dcterms:modified xsi:type="dcterms:W3CDTF">2016-06-16T10:44:00Z</dcterms:modified>
</cp:coreProperties>
</file>